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B6" w:rsidRPr="006A0E1E" w:rsidRDefault="00B050B6" w:rsidP="00B050B6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t>แบบพิจารณาแผนบริหารความต่อเนื่องของกรมกิจการเด็กและเยาวชน</w:t>
      </w:r>
    </w:p>
    <w:p w:rsidR="00B050B6" w:rsidRPr="002255D9" w:rsidRDefault="00B050B6" w:rsidP="00B050B6">
      <w:pPr>
        <w:jc w:val="center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ประจำปีงบประมาณ พ.ศ. ๒๕๖๔</w:t>
      </w:r>
    </w:p>
    <w:p w:rsidR="00B050B6" w:rsidRPr="006A0E1E" w:rsidRDefault="00B050B6" w:rsidP="00B050B6">
      <w:pPr>
        <w:jc w:val="center"/>
        <w:rPr>
          <w:rFonts w:ascii="TH SarabunPSK" w:hAnsi="TH SarabunPSK" w:cs="TH SarabunPSK"/>
          <w:b/>
          <w:bCs/>
        </w:rPr>
      </w:pPr>
      <w:r w:rsidRPr="006A0E1E">
        <w:rPr>
          <w:rFonts w:ascii="TH SarabunPSK" w:hAnsi="TH SarabunPSK" w:cs="TH SarabunPSK"/>
          <w:b/>
          <w:bCs/>
        </w:rPr>
        <w:t>- - - - - - - - - - - - - - - - - - - - - - - - - - - - - - - - - - - - -</w:t>
      </w:r>
    </w:p>
    <w:p w:rsidR="00B050B6" w:rsidRPr="006A0E1E" w:rsidRDefault="00B050B6" w:rsidP="00B050B6">
      <w:pPr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B050B6" w:rsidRPr="006A0E1E" w:rsidRDefault="00B050B6" w:rsidP="00B050B6">
      <w:pPr>
        <w:tabs>
          <w:tab w:val="left" w:pos="1800"/>
        </w:tabs>
        <w:jc w:val="thaiDistribute"/>
        <w:rPr>
          <w:rFonts w:ascii="TH SarabunPSK" w:hAnsi="TH SarabunPSK" w:cs="TH SarabunPSK"/>
          <w:b/>
          <w:bCs/>
          <w:cs/>
        </w:rPr>
      </w:pPr>
      <w:r w:rsidRPr="006A0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E9D1CD" wp14:editId="52225A39">
                <wp:simplePos x="0" y="0"/>
                <wp:positionH relativeFrom="column">
                  <wp:posOffset>3589020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9050" b="19050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DD403" id="Rectangle 13" o:spid="_x0000_s1026" style="position:absolute;margin-left:282.6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ffz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pzPOrOip&#10;R59JNWFbo1g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"/>
            </w:pict>
          </mc:Fallback>
        </mc:AlternateContent>
      </w:r>
      <w:r w:rsidRPr="006A0E1E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C11C1" wp14:editId="1D71D2CF">
                <wp:simplePos x="0" y="0"/>
                <wp:positionH relativeFrom="column">
                  <wp:posOffset>914400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19050" b="19050"/>
                <wp:wrapNone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1FAB" id="Rectangle 12" o:spid="_x0000_s1026" style="position:absolute;margin-left:1in;margin-top:5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xg5HQ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cs/>
        </w:rPr>
        <w:tab/>
        <w:t>ไม่มีแก้ไข</w:t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</w:r>
      <w:r w:rsidRPr="006A0E1E">
        <w:rPr>
          <w:rFonts w:ascii="TH SarabunPSK" w:hAnsi="TH SarabunPSK" w:cs="TH SarabunPSK"/>
          <w:b/>
          <w:bCs/>
          <w:cs/>
        </w:rPr>
        <w:tab/>
        <w:t xml:space="preserve">    เห็นควรแก้ไขเพิ่มเติม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B050B6" w:rsidRDefault="00B050B6" w:rsidP="00B050B6">
      <w:pPr>
        <w:pStyle w:val="Default"/>
        <w:spacing w:line="228" w:lineRule="auto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>กรณีแผน</w:t>
      </w:r>
      <w:r>
        <w:rPr>
          <w:sz w:val="32"/>
          <w:szCs w:val="32"/>
        </w:rPr>
        <w:t xml:space="preserve"> :</w:t>
      </w:r>
      <w:r>
        <w:rPr>
          <w:rFonts w:hint="cs"/>
          <w:sz w:val="32"/>
          <w:szCs w:val="32"/>
          <w:cs/>
        </w:rPr>
        <w:t xml:space="preserve"> ........................................................................................</w:t>
      </w:r>
    </w:p>
    <w:p w:rsidR="00B050B6" w:rsidRDefault="00B050B6" w:rsidP="00B050B6">
      <w:pPr>
        <w:pStyle w:val="Default"/>
        <w:spacing w:line="228" w:lineRule="auto"/>
        <w:rPr>
          <w:rFonts w:hint="cs"/>
          <w:sz w:val="32"/>
          <w:szCs w:val="32"/>
          <w:cs/>
        </w:rPr>
      </w:pPr>
    </w:p>
    <w:p w:rsidR="00B050B6" w:rsidRPr="00C82ACC" w:rsidRDefault="00B050B6" w:rsidP="00B050B6">
      <w:pPr>
        <w:pStyle w:val="Default"/>
        <w:spacing w:line="228" w:lineRule="auto"/>
        <w:rPr>
          <w:b/>
          <w:bCs/>
          <w:sz w:val="32"/>
          <w:szCs w:val="32"/>
        </w:rPr>
      </w:pPr>
      <w:r w:rsidRPr="00C82ACC">
        <w:rPr>
          <w:rFonts w:hint="cs"/>
          <w:sz w:val="32"/>
          <w:szCs w:val="32"/>
          <w:cs/>
        </w:rPr>
        <w:t xml:space="preserve">บทที่ </w:t>
      </w:r>
      <w:r w:rsidRPr="00C82ACC">
        <w:rPr>
          <w:sz w:val="32"/>
          <w:szCs w:val="32"/>
        </w:rPr>
        <w:t>2</w:t>
      </w:r>
      <w:r w:rsidRPr="00C82ACC">
        <w:rPr>
          <w:sz w:val="32"/>
          <w:szCs w:val="32"/>
          <w:cs/>
        </w:rPr>
        <w:tab/>
      </w:r>
      <w:r w:rsidRPr="00C82ACC">
        <w:rPr>
          <w:color w:val="auto"/>
          <w:sz w:val="32"/>
          <w:szCs w:val="32"/>
          <w:cs/>
        </w:rPr>
        <w:t>การบริหารความต่อเนื่องของ</w:t>
      </w:r>
      <w:r w:rsidRPr="00C82ACC">
        <w:rPr>
          <w:rFonts w:hint="cs"/>
          <w:color w:val="auto"/>
          <w:sz w:val="32"/>
          <w:szCs w:val="32"/>
          <w:cs/>
        </w:rPr>
        <w:t>กรมกิจการเด็กและเยาวชน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ab/>
        <w:t>ข้อความที่ขอแก้ไข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 w:hint="cs"/>
        </w:rPr>
      </w:pPr>
    </w:p>
    <w:p w:rsidR="00B050B6" w:rsidRPr="002A1B53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B050B6" w:rsidRPr="00C82ACC" w:rsidRDefault="00B050B6" w:rsidP="00B050B6">
      <w:pPr>
        <w:pStyle w:val="Default"/>
        <w:spacing w:line="228" w:lineRule="auto"/>
        <w:rPr>
          <w:sz w:val="32"/>
          <w:szCs w:val="32"/>
        </w:rPr>
      </w:pPr>
      <w:r w:rsidRPr="00C82ACC">
        <w:rPr>
          <w:rFonts w:hint="cs"/>
          <w:sz w:val="32"/>
          <w:szCs w:val="32"/>
          <w:cs/>
        </w:rPr>
        <w:t xml:space="preserve">บทที่ </w:t>
      </w:r>
      <w:r w:rsidRPr="00C82ACC">
        <w:rPr>
          <w:sz w:val="32"/>
          <w:szCs w:val="32"/>
        </w:rPr>
        <w:t xml:space="preserve">3 </w:t>
      </w:r>
      <w:r w:rsidRPr="00C82ACC">
        <w:rPr>
          <w:sz w:val="32"/>
          <w:szCs w:val="32"/>
          <w:cs/>
        </w:rPr>
        <w:tab/>
        <w:t>แผนป้องกันและบรรเทา</w:t>
      </w:r>
      <w:r w:rsidRPr="00C82ACC">
        <w:rPr>
          <w:rFonts w:hint="cs"/>
          <w:sz w:val="32"/>
          <w:szCs w:val="32"/>
          <w:cs/>
        </w:rPr>
        <w:t>ภาวะฉุกเฉิน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ab/>
        <w:t>ข้อความที่ขอแก้ไข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Pr="006A0E1E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6A0E1E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</w:t>
      </w:r>
      <w:r w:rsidRPr="006A0E1E">
        <w:rPr>
          <w:rFonts w:ascii="TH SarabunPSK" w:hAnsi="TH SarabunPSK" w:cs="TH SarabunPSK"/>
        </w:rPr>
        <w:t>.......</w:t>
      </w:r>
    </w:p>
    <w:p w:rsidR="00B050B6" w:rsidRDefault="00B050B6" w:rsidP="00B050B6">
      <w:pPr>
        <w:tabs>
          <w:tab w:val="left" w:pos="1440"/>
        </w:tabs>
        <w:ind w:left="3780"/>
        <w:jc w:val="thaiDistribute"/>
        <w:rPr>
          <w:rFonts w:ascii="TH SarabunPSK" w:hAnsi="TH SarabunPSK" w:cs="TH SarabunPSK"/>
        </w:rPr>
      </w:pPr>
    </w:p>
    <w:p w:rsidR="00B050B6" w:rsidRDefault="00B050B6" w:rsidP="00B050B6">
      <w:pPr>
        <w:tabs>
          <w:tab w:val="left" w:pos="1440"/>
        </w:tabs>
        <w:ind w:left="3780"/>
        <w:jc w:val="thaiDistribute"/>
        <w:rPr>
          <w:rFonts w:ascii="TH SarabunPSK" w:hAnsi="TH SarabunPSK" w:cs="TH SarabunPSK"/>
        </w:rPr>
      </w:pPr>
    </w:p>
    <w:p w:rsidR="00B050B6" w:rsidRPr="006A0E1E" w:rsidRDefault="00B050B6" w:rsidP="00B050B6">
      <w:pPr>
        <w:tabs>
          <w:tab w:val="left" w:pos="1440"/>
        </w:tabs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 xml:space="preserve">        (...........................................................)</w:t>
      </w:r>
    </w:p>
    <w:p w:rsidR="00B050B6" w:rsidRPr="006A0E1E" w:rsidRDefault="00B050B6" w:rsidP="00B050B6">
      <w:pPr>
        <w:tabs>
          <w:tab w:val="left" w:pos="1440"/>
        </w:tabs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>ตำแหน่ง ...........................................................</w:t>
      </w:r>
    </w:p>
    <w:p w:rsidR="00B050B6" w:rsidRPr="006A0E1E" w:rsidRDefault="00B050B6" w:rsidP="00B050B6">
      <w:pPr>
        <w:tabs>
          <w:tab w:val="left" w:pos="1440"/>
        </w:tabs>
        <w:ind w:left="3780"/>
        <w:jc w:val="thaiDistribute"/>
        <w:rPr>
          <w:rFonts w:ascii="TH SarabunPSK" w:hAnsi="TH SarabunPSK" w:cs="TH SarabunPSK"/>
        </w:rPr>
      </w:pPr>
      <w:r w:rsidRPr="006A0E1E">
        <w:rPr>
          <w:rFonts w:ascii="TH SarabunPSK" w:hAnsi="TH SarabunPSK" w:cs="TH SarabunPSK"/>
          <w:cs/>
        </w:rPr>
        <w:t xml:space="preserve">              ............../ ................/ ............</w:t>
      </w:r>
    </w:p>
    <w:p w:rsidR="00B050B6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B050B6" w:rsidRPr="002A1B53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2A1B53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2A1B53">
        <w:rPr>
          <w:rFonts w:ascii="TH SarabunPSK" w:hAnsi="TH SarabunPSK" w:cs="TH SarabunPSK"/>
          <w:b/>
          <w:bCs/>
        </w:rPr>
        <w:t>:</w:t>
      </w:r>
      <w:r w:rsidRPr="002A1B53">
        <w:rPr>
          <w:rFonts w:ascii="TH SarabunPSK" w:hAnsi="TH SarabunPSK" w:cs="TH SarabunPSK"/>
          <w:b/>
          <w:bCs/>
          <w:cs/>
        </w:rPr>
        <w:tab/>
        <w:t>กรุณาส่งแบบ</w:t>
      </w:r>
      <w:r>
        <w:rPr>
          <w:rFonts w:ascii="TH SarabunPSK" w:hAnsi="TH SarabunPSK" w:cs="TH SarabunPSK" w:hint="cs"/>
          <w:b/>
          <w:bCs/>
          <w:cs/>
        </w:rPr>
        <w:t xml:space="preserve">พิจารณาแผนบริหารความต่อเนื่องฯ </w:t>
      </w:r>
      <w:r w:rsidRPr="002A1B53">
        <w:rPr>
          <w:rFonts w:ascii="TH SarabunPSK" w:hAnsi="TH SarabunPSK" w:cs="TH SarabunPSK"/>
          <w:b/>
          <w:bCs/>
          <w:cs/>
        </w:rPr>
        <w:t>ภายในวัน</w:t>
      </w:r>
      <w:r>
        <w:rPr>
          <w:rFonts w:ascii="TH SarabunPSK" w:hAnsi="TH SarabunPSK" w:cs="TH SarabunPSK" w:hint="cs"/>
          <w:b/>
          <w:bCs/>
          <w:cs/>
        </w:rPr>
        <w:t>พุธ</w:t>
      </w:r>
      <w:r w:rsidRPr="002A1B53">
        <w:rPr>
          <w:rFonts w:ascii="TH SarabunPSK" w:hAnsi="TH SarabunPSK" w:cs="TH SarabunPSK"/>
          <w:b/>
          <w:bCs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cs/>
        </w:rPr>
        <w:t>๑๑</w:t>
      </w:r>
      <w:r w:rsidRPr="002A1B53">
        <w:rPr>
          <w:rFonts w:ascii="TH SarabunPSK" w:hAnsi="TH SarabunPSK" w:cs="TH SarabunPSK"/>
          <w:b/>
          <w:bCs/>
          <w:cs/>
        </w:rPr>
        <w:t xml:space="preserve"> </w:t>
      </w:r>
      <w:r w:rsidRPr="002A1B53">
        <w:rPr>
          <w:rFonts w:ascii="TH SarabunPSK" w:hAnsi="TH SarabunPSK" w:cs="TH SarabunPSK" w:hint="cs"/>
          <w:b/>
          <w:bCs/>
          <w:cs/>
        </w:rPr>
        <w:t>สิงหาคม</w:t>
      </w:r>
      <w:r w:rsidRPr="002A1B53">
        <w:rPr>
          <w:rFonts w:ascii="TH SarabunPSK" w:hAnsi="TH SarabunPSK" w:cs="TH SarabunPSK"/>
          <w:b/>
          <w:bCs/>
          <w:cs/>
        </w:rPr>
        <w:t xml:space="preserve"> ๒๕๖</w:t>
      </w:r>
      <w:r w:rsidRPr="002A1B53">
        <w:rPr>
          <w:rFonts w:ascii="TH SarabunPSK" w:hAnsi="TH SarabunPSK" w:cs="TH SarabunPSK" w:hint="cs"/>
          <w:b/>
          <w:bCs/>
          <w:cs/>
        </w:rPr>
        <w:t>๔</w:t>
      </w:r>
    </w:p>
    <w:p w:rsidR="00B050B6" w:rsidRPr="002A1B53" w:rsidRDefault="00B050B6" w:rsidP="00B050B6">
      <w:pPr>
        <w:tabs>
          <w:tab w:val="left" w:pos="1440"/>
        </w:tabs>
        <w:jc w:val="thaiDistribute"/>
        <w:rPr>
          <w:rFonts w:ascii="TH SarabunPSK" w:hAnsi="TH SarabunPSK" w:cs="TH SarabunPSK"/>
          <w:cs/>
        </w:rPr>
      </w:pPr>
      <w:r w:rsidRPr="002A1B53">
        <w:rPr>
          <w:rFonts w:ascii="TH SarabunPSK" w:hAnsi="TH SarabunPSK" w:cs="TH SarabunPSK"/>
          <w:cs/>
        </w:rPr>
        <w:tab/>
        <w:t>ไป</w:t>
      </w:r>
      <w:r>
        <w:rPr>
          <w:rFonts w:ascii="TH SarabunPSK" w:hAnsi="TH SarabunPSK" w:cs="TH SarabunPSK" w:hint="cs"/>
          <w:cs/>
        </w:rPr>
        <w:t xml:space="preserve">ที่ </w:t>
      </w:r>
      <w:r>
        <w:rPr>
          <w:rFonts w:ascii="TH SarabunPSK" w:hAnsi="TH SarabunPSK" w:cs="TH SarabunPSK"/>
        </w:rPr>
        <w:t>E-mail : psdg_dcy1@dcy.go.th</w:t>
      </w:r>
      <w:r w:rsidRPr="002A1B53">
        <w:rPr>
          <w:rFonts w:ascii="TH SarabunPSK" w:hAnsi="TH SarabunPSK" w:cs="TH SarabunPSK"/>
          <w:cs/>
        </w:rPr>
        <w:tab/>
        <w:t xml:space="preserve">ผู้ประสาน </w:t>
      </w:r>
      <w:r w:rsidRPr="002A1B53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 w:hint="cs"/>
          <w:cs/>
        </w:rPr>
        <w:t>นางสาว</w:t>
      </w:r>
      <w:proofErr w:type="spellStart"/>
      <w:r>
        <w:rPr>
          <w:rFonts w:ascii="TH SarabunPSK" w:hAnsi="TH SarabunPSK" w:cs="TH SarabunPSK" w:hint="cs"/>
          <w:cs/>
        </w:rPr>
        <w:t>นว</w:t>
      </w:r>
      <w:proofErr w:type="spellEnd"/>
      <w:r>
        <w:rPr>
          <w:rFonts w:ascii="TH SarabunPSK" w:hAnsi="TH SarabunPSK" w:cs="TH SarabunPSK" w:hint="cs"/>
          <w:cs/>
        </w:rPr>
        <w:t>นิตย์  จันทร์ชุ่ม</w:t>
      </w:r>
      <w:r w:rsidRPr="002A1B53">
        <w:rPr>
          <w:rFonts w:ascii="TH SarabunPSK" w:hAnsi="TH SarabunPSK" w:cs="TH SarabunPSK"/>
          <w:cs/>
        </w:rPr>
        <w:t xml:space="preserve"> </w:t>
      </w:r>
    </w:p>
    <w:p w:rsidR="00F82FC8" w:rsidRDefault="00B050B6" w:rsidP="00B050B6">
      <w:pPr>
        <w:jc w:val="thaiDistribute"/>
      </w:pPr>
      <w:r w:rsidRPr="002A1B53">
        <w:rPr>
          <w:rFonts w:ascii="TH SarabunPSK" w:hAnsi="TH SarabunPSK" w:cs="TH SarabunPSK"/>
          <w:cs/>
        </w:rPr>
        <w:tab/>
      </w:r>
      <w:r w:rsidRPr="002A1B53">
        <w:rPr>
          <w:rFonts w:ascii="TH SarabunPSK" w:hAnsi="TH SarabunPSK" w:cs="TH SarabunPSK"/>
          <w:cs/>
        </w:rPr>
        <w:tab/>
        <w:t xml:space="preserve">โทรศัพท์ </w:t>
      </w:r>
      <w:r w:rsidRPr="002A1B53">
        <w:rPr>
          <w:rFonts w:ascii="TH SarabunPSK" w:hAnsi="TH SarabunPSK" w:cs="TH SarabunPSK" w:hint="cs"/>
          <w:cs/>
        </w:rPr>
        <w:t xml:space="preserve">๐๙ </w:t>
      </w:r>
      <w:r>
        <w:rPr>
          <w:rFonts w:ascii="TH SarabunPSK" w:hAnsi="TH SarabunPSK" w:cs="TH SarabunPSK" w:hint="cs"/>
          <w:cs/>
        </w:rPr>
        <w:t>๖๘๘๗ ๘๕๗๑</w:t>
      </w:r>
      <w:r w:rsidRPr="002A1B53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2A1B53">
        <w:rPr>
          <w:rFonts w:ascii="TH SarabunPSK" w:hAnsi="TH SarabunPSK" w:cs="TH SarabunPSK"/>
          <w:cs/>
        </w:rPr>
        <w:t>โทรสาร ๐ ๒๖๕๑ ๖๖๘๕</w:t>
      </w:r>
      <w:bookmarkStart w:id="0" w:name="_GoBack"/>
      <w:bookmarkEnd w:id="0"/>
    </w:p>
    <w:sectPr w:rsidR="00F82FC8" w:rsidSect="00BA59F0">
      <w:pgSz w:w="11907" w:h="16839" w:code="9"/>
      <w:pgMar w:top="1134" w:right="1134" w:bottom="1134" w:left="170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6"/>
    <w:rsid w:val="00783D1A"/>
    <w:rsid w:val="00B050B6"/>
    <w:rsid w:val="00C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E3C62-7576-4D8F-AB21-122A5064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0B6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50B6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2021-08-03T12:30:00Z</dcterms:created>
  <dcterms:modified xsi:type="dcterms:W3CDTF">2021-08-03T12:30:00Z</dcterms:modified>
</cp:coreProperties>
</file>