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F6" w:rsidRPr="007F4C75" w:rsidRDefault="00054EF6" w:rsidP="00054E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C7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699E38" wp14:editId="1CE76DDD">
                <wp:simplePos x="0" y="0"/>
                <wp:positionH relativeFrom="column">
                  <wp:posOffset>5010150</wp:posOffset>
                </wp:positionH>
                <wp:positionV relativeFrom="paragraph">
                  <wp:posOffset>-236855</wp:posOffset>
                </wp:positionV>
                <wp:extent cx="1076325" cy="342900"/>
                <wp:effectExtent l="0" t="0" r="9525" b="0"/>
                <wp:wrapNone/>
                <wp:docPr id="686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EF6" w:rsidRPr="00BE79FB" w:rsidRDefault="00054EF6" w:rsidP="00054EF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แบบ </w:t>
                            </w:r>
                            <w:proofErr w:type="spellStart"/>
                            <w:r w:rsidRPr="00BE7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BE7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7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054EF6" w:rsidRPr="00BE79FB" w:rsidRDefault="00054EF6" w:rsidP="00054EF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9E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4.5pt;margin-top:-18.65pt;width:8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" stroked="f" strokeweight=".25pt">
                <v:textbox>
                  <w:txbxContent>
                    <w:p w:rsidR="00054EF6" w:rsidRPr="00BE79FB" w:rsidRDefault="00054EF6" w:rsidP="00054EF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7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แบบ </w:t>
                      </w:r>
                      <w:proofErr w:type="spellStart"/>
                      <w:r w:rsidRPr="00BE7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BE7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7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054EF6" w:rsidRPr="00BE79FB" w:rsidRDefault="00054EF6" w:rsidP="00054EF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..................................(๑).............................................</w:t>
      </w:r>
    </w:p>
    <w:p w:rsidR="00054EF6" w:rsidRPr="007F4C75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54EF6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สำหรับระยะเวลาดำเนินงานสิ้นสุด......................(๒)............................. </w:t>
      </w:r>
    </w:p>
    <w:p w:rsidR="00054EF6" w:rsidRPr="007F4C75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5026"/>
      </w:tblGrid>
      <w:tr w:rsidR="00054EF6" w:rsidRPr="007F4C75" w:rsidTr="00744E42">
        <w:trPr>
          <w:trHeight w:val="672"/>
          <w:tblHeader/>
        </w:trPr>
        <w:tc>
          <w:tcPr>
            <w:tcW w:w="4590" w:type="dxa"/>
            <w:vAlign w:val="center"/>
          </w:tcPr>
          <w:p w:rsidR="00054EF6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054EF6" w:rsidRPr="00EE716B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องค์ประกอบการควบคุมภายใน </w:t>
            </w:r>
          </w:p>
        </w:tc>
        <w:tc>
          <w:tcPr>
            <w:tcW w:w="5026" w:type="dxa"/>
            <w:vAlign w:val="center"/>
          </w:tcPr>
          <w:p w:rsidR="00054EF6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054EF6" w:rsidRPr="00EE716B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ผลการประเมิน/ข้อสรุป </w:t>
            </w:r>
          </w:p>
        </w:tc>
      </w:tr>
      <w:tr w:rsidR="00054EF6" w:rsidRPr="007F4C75" w:rsidTr="00744E42">
        <w:trPr>
          <w:trHeight w:val="1898"/>
        </w:trPr>
        <w:tc>
          <w:tcPr>
            <w:tcW w:w="4590" w:type="dxa"/>
            <w:tcBorders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54EF6" w:rsidRPr="00EE4D08" w:rsidRDefault="00054EF6" w:rsidP="00744E42">
            <w:pPr>
              <w:pStyle w:val="a3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bottom w:val="nil"/>
            </w:tcBorders>
          </w:tcPr>
          <w:p w:rsidR="00054EF6" w:rsidRDefault="00054EF6" w:rsidP="00744E42">
            <w:pPr>
              <w:tabs>
                <w:tab w:val="left" w:pos="44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D12BF9" w:rsidRDefault="00054EF6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EE4D08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054EF6" w:rsidRPr="007F4C75" w:rsidRDefault="00054EF6" w:rsidP="00744E42">
            <w:pPr>
              <w:pStyle w:val="a3"/>
              <w:ind w:left="2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Pr="007F4C75" w:rsidRDefault="00054EF6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54EF6" w:rsidRPr="007F4C75" w:rsidRDefault="00054EF6" w:rsidP="00744E42">
            <w:pPr>
              <w:pStyle w:val="a3"/>
              <w:ind w:left="295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   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54EF6" w:rsidRPr="007F4C75" w:rsidRDefault="00054EF6" w:rsidP="00744E42">
            <w:pPr>
              <w:pStyle w:val="a3"/>
              <w:ind w:left="295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         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4425FA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  <w:r w:rsidRPr="007F4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กิจกรรมการติดตามผล</w:t>
            </w:r>
          </w:p>
          <w:p w:rsidR="00054EF6" w:rsidRPr="00585AEA" w:rsidRDefault="00054EF6" w:rsidP="00744E42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         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</w:tc>
      </w:tr>
    </w:tbl>
    <w:p w:rsidR="00054EF6" w:rsidRDefault="00054EF6" w:rsidP="00054EF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EF6" w:rsidRPr="00BE79FB" w:rsidRDefault="00054EF6" w:rsidP="00054EF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</w:t>
      </w: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(๕)</w:t>
      </w:r>
    </w:p>
    <w:p w:rsidR="00054EF6" w:rsidRPr="006B5323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AA56E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54EF6" w:rsidRPr="006B5323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54EF6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</w:p>
    <w:p w:rsidR="00054EF6" w:rsidRPr="00E111CC" w:rsidRDefault="00054EF6" w:rsidP="00054EF6">
      <w:pPr>
        <w:spacing w:after="0" w:line="240" w:lineRule="auto"/>
        <w:ind w:left="5040" w:right="-613"/>
        <w:rPr>
          <w:rFonts w:ascii="TH SarabunPSK" w:hAnsi="TH SarabunPSK" w:cs="TH SarabunPSK"/>
          <w:sz w:val="32"/>
          <w:szCs w:val="32"/>
        </w:rPr>
      </w:pP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054EF6" w:rsidRPr="00E111CC" w:rsidRDefault="00054EF6" w:rsidP="00054EF6">
      <w:pPr>
        <w:spacing w:after="0" w:line="240" w:lineRule="auto"/>
        <w:ind w:left="2880"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054EF6" w:rsidRPr="00E111CC" w:rsidRDefault="00054EF6" w:rsidP="00054EF6">
      <w:pPr>
        <w:spacing w:after="0" w:line="240" w:lineRule="auto"/>
        <w:ind w:left="2880"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Pr="000B586B" w:rsidRDefault="00054EF6" w:rsidP="00054E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(แบบ </w:t>
      </w:r>
      <w:proofErr w:type="spellStart"/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ระบุวันเดือนปีสิ้นรอบระยะเวลาดำเนินงานประจำปีที่ได้ประเมินองค์ประกอบของการควบคุมภายใน</w:t>
      </w: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ระบุองค์ประกอบของการควบคุมภายใน ๕ องค์ประกอบ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สรุปผลการประเมินโดยรวมขององค์ประกอบของการควบคุมภายในทั้ง ๕ องค์ประกอบ</w:t>
      </w:r>
    </w:p>
    <w:p w:rsidR="00054EF6" w:rsidRDefault="00054EF6" w:rsidP="00054E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ลงลายมือชื่อหน่วยงานของรัฐ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ระบุตำแหน่งหัวหน้าหน่วยงานของรัฐ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 ระบุวันเดือนปีที่รายงาน</w:t>
      </w:r>
    </w:p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E96115" w:rsidRDefault="00E96115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Pr="007F4C75" w:rsidRDefault="0008462A" w:rsidP="000846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กรมกิจการเด็กและเยาวชน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</w:p>
    <w:p w:rsidR="0008462A" w:rsidRPr="007F4C75" w:rsidRDefault="0008462A" w:rsidP="000846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8462A" w:rsidRDefault="0008462A" w:rsidP="000846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สำหรับระยะเวลาดำเนินงานสิ้นสุด ณ วันที่ ๓๐ เดือน กันยายน พ.ศ. ๒๕๖๑ (๒)</w:t>
      </w:r>
    </w:p>
    <w:p w:rsidR="0008462A" w:rsidRPr="007F4C75" w:rsidRDefault="0008462A" w:rsidP="000846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5026"/>
      </w:tblGrid>
      <w:tr w:rsidR="0008462A" w:rsidRPr="007F4C75" w:rsidTr="00744E42">
        <w:trPr>
          <w:trHeight w:val="672"/>
          <w:tblHeader/>
        </w:trPr>
        <w:tc>
          <w:tcPr>
            <w:tcW w:w="4590" w:type="dxa"/>
            <w:vAlign w:val="center"/>
          </w:tcPr>
          <w:p w:rsidR="0008462A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08462A" w:rsidRPr="00EE716B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องค์ประกอบการควบคุมภายใน </w:t>
            </w:r>
          </w:p>
        </w:tc>
        <w:tc>
          <w:tcPr>
            <w:tcW w:w="5026" w:type="dxa"/>
            <w:vAlign w:val="center"/>
          </w:tcPr>
          <w:p w:rsidR="0008462A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08462A" w:rsidRPr="00EE716B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ผลการประเมิน/ ข้อสรุป </w:t>
            </w:r>
          </w:p>
        </w:tc>
      </w:tr>
      <w:tr w:rsidR="0008462A" w:rsidRPr="007F4C75" w:rsidTr="00744E42">
        <w:trPr>
          <w:trHeight w:val="2341"/>
        </w:trPr>
        <w:tc>
          <w:tcPr>
            <w:tcW w:w="4590" w:type="dxa"/>
          </w:tcPr>
          <w:p w:rsidR="0008462A" w:rsidRPr="00050E06" w:rsidRDefault="0008462A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050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8462A" w:rsidRPr="00050E06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ผู้บริหารให้ความสำคัญกับเรื่อง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และความซื่อสัตย์ 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โดยการประกาศนโยบายด้านความโปร่งใส เสริมสร้างคุณธรรม จริยธรรม</w:t>
            </w:r>
            <w:r w:rsidRPr="00050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และการควบคุมภายใน รวมทั้งข้อบังคับว่าด้วยจรรยาข้าราชการกรมกิจการเด็กและเยาวชน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สำหรับเป็น</w:t>
            </w:r>
            <w:r w:rsidRPr="00A2393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แนวทางที่ข้าราชการ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2393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เจ้าหน้าที่พึงปฏิบัติ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ส่วนด้านโครงสร้าง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มีการกำหนดโครงสร้าง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และบทบาทหน้าที่ชัดเจน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</w:t>
            </w:r>
            <w:r w:rsidRPr="00A2393A">
              <w:rPr>
                <w:rFonts w:ascii="TH SarabunPSK" w:hAnsi="TH SarabunPSK" w:cs="TH SarabunPSK"/>
                <w:sz w:val="24"/>
                <w:szCs w:val="32"/>
                <w:cs/>
              </w:rPr>
              <w:t>การมอบอำนาจเพื่อความคล่องตัวในการบริหาร</w:t>
            </w:r>
            <w:r w:rsidRPr="00A2393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A2393A">
              <w:rPr>
                <w:rFonts w:ascii="TH SarabunPSK" w:hAnsi="TH SarabunPSK" w:cs="TH SarabunPSK"/>
                <w:sz w:val="24"/>
                <w:szCs w:val="32"/>
                <w:cs/>
              </w:rPr>
              <w:t>และกระจายอำนาจการบริหารให้ผู้บริหารระดับรอง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อย่างชัดเจน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 มีการกำหนดนโยบายในการเลื่อนชั้นเลื่อนตำแหน่งเป็นมาตรฐานที่เหมาะสมและประกาศให้ทราบโดยทั่วกัน มีการสื่อสารระหว่างผู้บริหารและผู้ปฏิบัติงาน มีระบบรับฟังความคิดเห็น มีการสร้างแรงจูงใจ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และการลงโทษตามสภาวะเหตุการณ์ที่ควรเป็น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โดยยึดระบบคุณธรรม ผู้บริหารมีนโยบายในการพัฒนาทรัพยากรบุคคลและเพิ่มทักษะในการทำงานที่ชัดเจน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A2393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239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แผนแม่บทด้านทรัพยากรบุคคลฉบับที่ ๑ (พ.ศ.๒๕๖๐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239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๒๕๖๔)</w:t>
            </w:r>
            <w:r w:rsidRPr="00A23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และแผนพัฒนาบุคลากรประจำปี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A2393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มีการจัดทำคำรับรองการปฏิบัติราชการทั้งระดับกรม และระดับหน่วยงาน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สำหรับใช้ในก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ารติดตามผลการปฏิบัติงานที่มอบหมายอย่างมีประสิทธิภาพ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50E06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ให้ความสำคัญกับนโยบาย กฎหมาย ระเบียบวิธีปฏิบัติของทางราชการ</w:t>
            </w:r>
            <w:r w:rsidRPr="00050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26" w:type="dxa"/>
          </w:tcPr>
          <w:p w:rsidR="0008462A" w:rsidRPr="006B0025" w:rsidRDefault="0008462A" w:rsidP="00744E42">
            <w:pPr>
              <w:tabs>
                <w:tab w:val="left" w:pos="44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CD2515" w:rsidRDefault="0008462A" w:rsidP="00744E42">
            <w:pPr>
              <w:tabs>
                <w:tab w:val="left" w:pos="44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สภาพแวดล้อมการควบคุมของ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กรมกิจการเด็กและเยาวชน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>ดย</w:t>
            </w:r>
            <w:proofErr w:type="spellEnd"/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ในภาพรวมมีความเหมาะสม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มีการมอบอำนาจหน้าที่และความรับผิดชอบที่ชัดเจน ยึดถือข้อปฏิบัติตามกฎ ระเบียบ มาตรฐานต่างๆ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ให้ความสำคัญต่อการพัฒนาศักยภาพของบุคลากร การปลูกฝังในเรื่องวินัยคุณธรรม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ทำให้การควบคุมภายในมีประสิทธิภาพ </w:t>
            </w:r>
            <w:r w:rsidRPr="00CD2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</w:t>
            </w:r>
            <w:r w:rsidRPr="00CD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8462A" w:rsidRPr="006B0025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02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8462A" w:rsidRPr="006B0025" w:rsidRDefault="0008462A" w:rsidP="00744E42">
            <w:pPr>
              <w:tabs>
                <w:tab w:val="left" w:pos="44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2A" w:rsidRPr="007F4C75" w:rsidTr="00744E42">
        <w:tc>
          <w:tcPr>
            <w:tcW w:w="4590" w:type="dxa"/>
          </w:tcPr>
          <w:p w:rsidR="0008462A" w:rsidRPr="00FD0115" w:rsidRDefault="0008462A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FD01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08462A" w:rsidRPr="00FD0115" w:rsidRDefault="0008462A" w:rsidP="00744E42">
            <w:pPr>
              <w:pStyle w:val="a3"/>
              <w:ind w:left="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65FD1">
              <w:rPr>
                <w:rFonts w:ascii="TH SarabunPSK" w:hAnsi="TH SarabunPSK" w:cs="TH SarabunPSK"/>
                <w:sz w:val="32"/>
                <w:szCs w:val="32"/>
                <w:cs/>
              </w:rPr>
              <w:t>มีคณะทำงาน</w:t>
            </w:r>
            <w:r w:rsidRPr="00C65FD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พัฒนาระบบค</w:t>
            </w:r>
            <w:r w:rsidRPr="00C65FD1">
              <w:rPr>
                <w:rFonts w:ascii="TH SarabunPSK" w:hAnsi="TH SarabunPSK" w:cs="TH SarabunPSK"/>
                <w:sz w:val="32"/>
                <w:szCs w:val="32"/>
                <w:cs/>
              </w:rPr>
              <w:t>วบคุมภายใน</w:t>
            </w:r>
            <w:r w:rsidRPr="00C65F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ดำเนินการวิเคราะห์ความเสี่ยงของกระบวนงาน/โครงการ/งาน/กิจกรรม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</w:t>
            </w: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ความเสี่ยงด้านปฏิบ</w:t>
            </w:r>
            <w:r w:rsidRPr="00066E9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ความเสี่ยงทางการเงิน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ความเสี่ยงที่เกี่ยวข้องกับการปฏิบ</w:t>
            </w:r>
            <w:r w:rsidRPr="00066E9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ติตาม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26" w:type="dxa"/>
          </w:tcPr>
          <w:p w:rsidR="0008462A" w:rsidRPr="000C4933" w:rsidRDefault="0008462A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A320FB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กรมกิจการเด็กและเยาวชน </w:t>
            </w:r>
            <w:r w:rsidRPr="000C493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ของกระบวนงาน/โครงการ/งาน/กิจกรรม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และระบุความเสี่ยงที่มาจากปัจจัยภายในและภายนอก ที่อาจมีผลกระทบต่อการบรรลุวัตถุประสงค์ เพื่อหาแนวทางในการป้องกันและบริหารจัดการความเสี่ยงต่างๆ ที่เกิดจากทั้งภายใน</w:t>
            </w:r>
          </w:p>
        </w:tc>
      </w:tr>
    </w:tbl>
    <w:p w:rsidR="0008462A" w:rsidRDefault="0008462A" w:rsidP="0008462A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462A" w:rsidRDefault="0008462A" w:rsidP="0008462A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462A" w:rsidRPr="006400F2" w:rsidRDefault="0008462A" w:rsidP="0008462A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5026"/>
      </w:tblGrid>
      <w:tr w:rsidR="0008462A" w:rsidRPr="007F4C75" w:rsidTr="00744E42">
        <w:trPr>
          <w:trHeight w:val="672"/>
          <w:tblHeader/>
        </w:trPr>
        <w:tc>
          <w:tcPr>
            <w:tcW w:w="4590" w:type="dxa"/>
            <w:vAlign w:val="center"/>
          </w:tcPr>
          <w:p w:rsidR="0008462A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(๓)</w:t>
            </w:r>
          </w:p>
          <w:p w:rsidR="0008462A" w:rsidRPr="00EE716B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องค์ประกอบการควบคุมภายใน </w:t>
            </w:r>
          </w:p>
        </w:tc>
        <w:tc>
          <w:tcPr>
            <w:tcW w:w="5026" w:type="dxa"/>
            <w:vAlign w:val="center"/>
          </w:tcPr>
          <w:p w:rsidR="0008462A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08462A" w:rsidRPr="00EE716B" w:rsidRDefault="0008462A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ผลการประเมิน/ ข้อสรุป </w:t>
            </w:r>
          </w:p>
        </w:tc>
      </w:tr>
      <w:tr w:rsidR="0008462A" w:rsidRPr="007F4C75" w:rsidTr="00744E42">
        <w:tc>
          <w:tcPr>
            <w:tcW w:w="4590" w:type="dxa"/>
          </w:tcPr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E99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กฎระเบียบ และข้อบังคับขององค์กร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707D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การวิเคราะห์ความเสี่ยงแบ่งออกเป็น ๓ ระดับ ได้แก่ ระดับภารกิจ (อำนาจหน้าที่ตามกฎกระทรวง)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7D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 (กระบวนงานหลักที่สำคัญ เช่น การจัดซื้อจัดจ้าง การใช้ยานพาหนะ การเงินการคลัง) และระดับโครงการ/กิจกรรม (โครงการที่มีงบประมาณสูง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ส่งผลต่อ</w:t>
            </w:r>
            <w:r w:rsidRPr="006707D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707D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มาก)</w:t>
            </w:r>
          </w:p>
          <w:p w:rsidR="0008462A" w:rsidRPr="00C97D97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</w:t>
            </w:r>
            <w:r w:rsidRPr="009646B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ในการกำหนดระดับ</w:t>
            </w:r>
            <w:r w:rsidRPr="009646B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ความเสี่ยงที่ยอมรับได้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สำหรับการจัด</w:t>
            </w:r>
            <w:r w:rsidRPr="009646B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กิจกรรมการควบคุมความเสี่ยงอย่างเหมาะสม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จัดทำแผนควบคุมภายในระดับองค์กร</w:t>
            </w:r>
            <w:r w:rsidRPr="00FD011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ส่วนงานย่อยที่ชัดเจน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และสอดคล้องกับวัตถุประสงค์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ระดับองค์กร</w:t>
            </w:r>
            <w:r w:rsidRPr="00FD0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ส่วนงานย่อย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</w:t>
            </w:r>
            <w:r w:rsidRPr="00FD0115">
              <w:rPr>
                <w:rFonts w:ascii="TH SarabunPSK" w:hAnsi="TH SarabunPSK" w:cs="TH SarabunPSK"/>
                <w:sz w:val="32"/>
                <w:szCs w:val="32"/>
                <w:cs/>
              </w:rPr>
              <w:t>ดับกิจกรรม</w:t>
            </w:r>
          </w:p>
        </w:tc>
        <w:tc>
          <w:tcPr>
            <w:tcW w:w="5026" w:type="dxa"/>
          </w:tcPr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และภายนอกองค์กร เพื่อ</w:t>
            </w:r>
            <w:r w:rsidRPr="000C493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ปรับกระบวนการทำงานให้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0C493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และมีประสิทธิภาพ</w:t>
            </w:r>
          </w:p>
          <w:p w:rsidR="0008462A" w:rsidRPr="007F4C75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8462A" w:rsidRPr="007F4C75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2A" w:rsidRPr="007F4C75" w:rsidTr="00744E42">
        <w:tc>
          <w:tcPr>
            <w:tcW w:w="4590" w:type="dxa"/>
          </w:tcPr>
          <w:p w:rsidR="0008462A" w:rsidRPr="009F6657" w:rsidRDefault="0008462A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9F6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8462A" w:rsidRPr="009F6657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มีการดำเนินกิจกรรมควบคุมภายในของแต่ละ กระบวนงาน/โครงการ/งาน/กิจกรรม ตามเกณฑ์ที่กำหนด เช่น การตรวจสอบความถูกต้อง การมอบอำนาจ การอนุมัติ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การกำหนดผู้รับผิดชอบและระยะเวลาที่ชัดเจน </w:t>
            </w:r>
            <w:r w:rsidRPr="00070D6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 หากงานใดที่มีความเสี่ยง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ในระดับสูง (</w:t>
            </w:r>
            <w:r w:rsidRPr="00070D6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 ๙ 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70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</w:t>
            </w:r>
            <w:r w:rsidRPr="00070D6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จัดกิจกรรมควบคุมเพิ่มเติม เพื่อให้ความเสี่ยงอยู่ในเกณฑ์ที่ยอมรับได้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026" w:type="dxa"/>
          </w:tcPr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A320FB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กรมกิจการเด็กและเยาวชน </w:t>
            </w:r>
            <w:r w:rsidRPr="000C493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>แผนควบคุมภายในระดับองค์กร</w:t>
            </w:r>
            <w:r w:rsidRPr="00A320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ส่วนงานย่อย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เพื่อป้องกันและลดความเสี่ยงในการปฏิบัติงาน และมี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เพียงพอ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รวมทั้งมีการกำกับดูแล ติดตามและประเมินผลอย่างต่อเนื่อง 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ทำให้การปฏิบัติงานเกิดประสิทธิผล</w:t>
            </w:r>
            <w:r w:rsidRPr="00A32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0FB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และสำเร็จตามวัตถุประสงค์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08462A" w:rsidRPr="00A320FB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2A" w:rsidRPr="007F4C75" w:rsidTr="00744E42">
        <w:tc>
          <w:tcPr>
            <w:tcW w:w="4590" w:type="dxa"/>
          </w:tcPr>
          <w:p w:rsidR="0008462A" w:rsidRPr="00326E97" w:rsidRDefault="0008462A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326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และการสื่อสาร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ที่ใช้ทั้งภายใน (</w:t>
            </w:r>
            <w:r w:rsidRPr="000E3F96">
              <w:rPr>
                <w:rFonts w:ascii="TH SarabunPSK" w:hAnsi="TH SarabunPSK" w:cs="TH SarabunPSK"/>
                <w:sz w:val="32"/>
                <w:szCs w:val="32"/>
              </w:rPr>
              <w:t>Intranet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ระบบที่ใช้ภายนอก (</w:t>
            </w:r>
            <w:r w:rsidRPr="000E3F96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) มีการสื่อสารข้อมูลข่าวสารเกี่ยวกับการปฏิบัติงานทั้งในด้านนโยบาย ระเบียบวิธีปฏิบัติต่างๆ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และข้อมูลต่างๆ ที่จำเป็นในการปฏิบัติงาน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เผยแพร่ข้อมูลไปยังบุคลากรใน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 ผ่านระบบ </w:t>
            </w:r>
            <w:r w:rsidRPr="000E3F96">
              <w:rPr>
                <w:rFonts w:ascii="TH SarabunPSK" w:hAnsi="TH SarabunPSK" w:cs="TH SarabunPSK"/>
                <w:sz w:val="32"/>
                <w:szCs w:val="32"/>
              </w:rPr>
              <w:t xml:space="preserve">Intranet 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และมีการสื่อสารข้อมูลขององค์กรผ่าน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0E3F96">
              <w:rPr>
                <w:rFonts w:ascii="TH SarabunPSK" w:hAnsi="TH SarabunPSK" w:cs="TH SarabunPSK"/>
                <w:sz w:val="32"/>
                <w:szCs w:val="32"/>
              </w:rPr>
              <w:t xml:space="preserve"> Internet </w:t>
            </w:r>
            <w:r w:rsidRPr="000E3F96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แก่ประชาชนและกลุ่มเป้าหมาย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รวมทั้งมีช่องทางการรับเรื่องร้องเรียนต่างๆ เช่น ทาง </w:t>
            </w:r>
            <w:r w:rsidRPr="000E3F96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0E3F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ของกรมกิจการเด็กและเยาวชน</w:t>
            </w: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326E97" w:rsidRDefault="0008462A" w:rsidP="00744E4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26" w:type="dxa"/>
          </w:tcPr>
          <w:p w:rsidR="0008462A" w:rsidRPr="00973A2D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973A2D" w:rsidRDefault="0008462A" w:rsidP="00744E42">
            <w:pPr>
              <w:tabs>
                <w:tab w:val="left" w:pos="8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กรมกิจการเด็กและเยาวชน</w:t>
            </w:r>
            <w:r w:rsidRPr="00973A2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มีระบบสารสนเทศและการสื่อสารที่เพียงพอและมีประสิทธิภาพ</w:t>
            </w:r>
            <w:r w:rsidRPr="00973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A2D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โดยมีการเผยแพร่ผลการดำเนินงาน ความรู้เกี่ยวกับการดำเนินงา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ความเสี่ยงในการปฏิบัติงาน การควบคุมภายใน และแผนควบคุมภายในระดับองค์กรและส่วนงานย่อย</w:t>
            </w:r>
            <w:r w:rsidRPr="00973A2D">
              <w:rPr>
                <w:rFonts w:ascii="TH SarabunPSK" w:hAnsi="TH SarabunPSK" w:cs="TH SarabunPSK"/>
                <w:sz w:val="32"/>
                <w:szCs w:val="32"/>
                <w:cs/>
              </w:rPr>
              <w:t>ไปยังบุคลากร</w:t>
            </w:r>
            <w:r w:rsidRPr="00973A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A2D">
              <w:rPr>
                <w:rFonts w:ascii="TH SarabunPSK" w:hAnsi="TH SarabunPSK" w:cs="TH SarabunPSK"/>
                <w:sz w:val="32"/>
                <w:szCs w:val="32"/>
                <w:cs/>
              </w:rPr>
              <w:t>ทำให้บุคลากรมีข้อมูลที่ใช้ในการปฏิบัติงาน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มีความรู้ความเข้าใจ มีความตระหนักและเห็นความสำคัญของการควบคุมภายใน และสามารถปฏิบัติ</w:t>
            </w:r>
            <w:r w:rsidRPr="00973A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:rsidR="0008462A" w:rsidRPr="00973A2D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62A" w:rsidRPr="007F4C75" w:rsidTr="00744E42">
        <w:tc>
          <w:tcPr>
            <w:tcW w:w="4590" w:type="dxa"/>
          </w:tcPr>
          <w:p w:rsidR="0008462A" w:rsidRPr="00443FDA" w:rsidRDefault="0008462A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3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๕. </w:t>
            </w:r>
            <w:r w:rsidRPr="0044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08462A" w:rsidRPr="00443FDA" w:rsidRDefault="0008462A" w:rsidP="00744E42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มีการติดตามประเมินผลการควบคุมภายใน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โดยคณะทำงาน</w:t>
            </w:r>
            <w:r w:rsidRPr="00C65FD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พัฒนาระบบค</w:t>
            </w:r>
            <w:r w:rsidRPr="00C65FD1">
              <w:rPr>
                <w:rFonts w:ascii="TH SarabunPSK" w:hAnsi="TH SarabunPSK" w:cs="TH SarabunPSK"/>
                <w:sz w:val="32"/>
                <w:szCs w:val="32"/>
                <w:cs/>
              </w:rPr>
              <w:t>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ของกรมกิจการเด็กและเยาวชน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การกำหนดความถี่ในการติดตาม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การประเมินการควบคุมภายใน </w:t>
            </w:r>
            <w:r w:rsidRPr="00A81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๖ เดือน และรอบ ๑๒ 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เพื่อนำผลการติดตามประเมินผลมาปรับปรุง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ตามสถานการณ์ที่เปลี่ยนแปลงไป</w:t>
            </w:r>
          </w:p>
        </w:tc>
        <w:tc>
          <w:tcPr>
            <w:tcW w:w="5026" w:type="dxa"/>
          </w:tcPr>
          <w:p w:rsidR="0008462A" w:rsidRPr="00443FD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62A" w:rsidRPr="00443FDA" w:rsidRDefault="0008462A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73A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กรมกิจการเด็กและเยาวชน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มีการติดตามประเมินผล 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ห้ทราบ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ระบบการควบคุมภายในที่กำหนดไว้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เพียงพอและเหมาะสม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สำหรับการปฏิบัติงาน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และมีการปรับปรุงการควบคุม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443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ตามสถานการณ์ที่เปลี่ยนแปลงไป      </w:t>
            </w:r>
          </w:p>
          <w:p w:rsidR="0008462A" w:rsidRPr="00443FDA" w:rsidRDefault="0008462A" w:rsidP="00744E42">
            <w:pPr>
              <w:tabs>
                <w:tab w:val="left" w:pos="8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3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:rsidR="0008462A" w:rsidRDefault="0008462A" w:rsidP="0008462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462A" w:rsidRPr="00BE79FB" w:rsidRDefault="0008462A" w:rsidP="0008462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</w:t>
      </w: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(๕)</w:t>
      </w:r>
    </w:p>
    <w:p w:rsidR="0008462A" w:rsidRDefault="0008462A" w:rsidP="0008462A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กรมกิจการเด็กและเยาวชน </w:t>
      </w:r>
      <w:r w:rsidRPr="005148A1">
        <w:rPr>
          <w:rFonts w:ascii="TH SarabunIT๙" w:hAnsi="TH SarabunIT๙" w:cs="TH SarabunIT๙"/>
          <w:sz w:val="32"/>
          <w:szCs w:val="32"/>
          <w:cs/>
        </w:rPr>
        <w:t>มีการประเมินองค์ประกอบของการควบคุมภายใน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5148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148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Pr="005148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5148A1">
        <w:rPr>
          <w:rFonts w:ascii="TH SarabunIT๙" w:hAnsi="TH SarabunIT๙" w:cs="TH SarabunIT๙"/>
          <w:sz w:val="32"/>
          <w:szCs w:val="32"/>
          <w:cs/>
        </w:rPr>
        <w:t>สภาพแวดล้อมการควบคุม การประเมินความเสี่ยง กิจกรรมการควบคุม สารสนเทศและการสื่อสาร การติดตามประเมินผล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ที่กำหนดไว้ กล่าวคือ มีระบบการควบคุมที่เพียงพอ เหมาะสม และมีประสิทธิภาพ ส่งผลให้การปฏิบัติงานประสบผลสำเร็จตามวัตถุประสงค์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อย่างไรก็ตามในการประเมินความเสี่ยงและกิจกรรมการควบคุม จำเป็นต้องมีการประเมินอย่างเป็นระบบและดำเนินการอย่างต่อเนื่อง </w:t>
      </w:r>
    </w:p>
    <w:p w:rsidR="0008462A" w:rsidRDefault="0008462A" w:rsidP="0008462A">
      <w:pPr>
        <w:spacing w:after="0" w:line="240" w:lineRule="auto"/>
        <w:ind w:right="-612"/>
        <w:rPr>
          <w:rFonts w:ascii="TH SarabunPSK" w:hAnsi="TH SarabunPSK" w:cs="TH SarabunPSK"/>
          <w:sz w:val="32"/>
          <w:szCs w:val="32"/>
          <w:cs/>
        </w:rPr>
      </w:pPr>
    </w:p>
    <w:p w:rsidR="0008462A" w:rsidRDefault="0008462A" w:rsidP="0008462A">
      <w:pPr>
        <w:spacing w:after="0" w:line="240" w:lineRule="auto"/>
        <w:ind w:right="-612"/>
        <w:jc w:val="right"/>
        <w:rPr>
          <w:rFonts w:ascii="TH SarabunPSK" w:hAnsi="TH SarabunPSK" w:cs="TH SarabunPSK"/>
          <w:sz w:val="32"/>
          <w:szCs w:val="32"/>
        </w:rPr>
      </w:pPr>
    </w:p>
    <w:p w:rsidR="0008462A" w:rsidRPr="00E111CC" w:rsidRDefault="0008462A" w:rsidP="0008462A">
      <w:pPr>
        <w:spacing w:after="0" w:line="240" w:lineRule="auto"/>
        <w:ind w:left="5040" w:right="-46"/>
        <w:rPr>
          <w:rFonts w:ascii="TH SarabunPSK" w:hAnsi="TH SarabunPSK" w:cs="TH SarabunPSK"/>
          <w:sz w:val="32"/>
          <w:szCs w:val="32"/>
        </w:rPr>
      </w:pP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...........................(๖)</w:t>
      </w:r>
    </w:p>
    <w:p w:rsidR="0008462A" w:rsidRPr="00603BCB" w:rsidRDefault="0008462A" w:rsidP="0008462A">
      <w:pPr>
        <w:spacing w:after="0" w:line="240" w:lineRule="auto"/>
        <w:ind w:left="2880" w:right="-46" w:firstLine="720"/>
        <w:rPr>
          <w:rFonts w:ascii="TH SarabunPSK" w:hAnsi="TH SarabunPSK" w:cs="TH SarabunPSK"/>
          <w:sz w:val="32"/>
          <w:szCs w:val="32"/>
        </w:rPr>
      </w:pPr>
      <w:r w:rsidRPr="00603B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3BCB">
        <w:rPr>
          <w:rFonts w:ascii="TH SarabunPSK" w:hAnsi="TH SarabunPSK" w:cs="TH SarabunPSK" w:hint="cs"/>
          <w:sz w:val="32"/>
          <w:szCs w:val="32"/>
          <w:cs/>
        </w:rPr>
        <w:t xml:space="preserve">(นายสมคิด สมศรี)  </w:t>
      </w:r>
    </w:p>
    <w:p w:rsidR="0008462A" w:rsidRPr="00E111CC" w:rsidRDefault="0008462A" w:rsidP="0008462A">
      <w:pPr>
        <w:spacing w:after="0" w:line="240" w:lineRule="auto"/>
        <w:ind w:left="2880" w:right="-4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อธิบดีกรมกิจการเด็กและเยาวชน (๗)</w:t>
      </w:r>
    </w:p>
    <w:p w:rsidR="0008462A" w:rsidRPr="00603BCB" w:rsidRDefault="0008462A" w:rsidP="0008462A">
      <w:pPr>
        <w:spacing w:after="0" w:line="240" w:lineRule="auto"/>
        <w:ind w:left="2880" w:right="-46" w:firstLine="720"/>
        <w:rPr>
          <w:rFonts w:ascii="TH SarabunPSK" w:hAnsi="TH SarabunPSK" w:cs="TH SarabunPSK"/>
          <w:sz w:val="32"/>
          <w:szCs w:val="32"/>
        </w:rPr>
      </w:pPr>
      <w:r w:rsidRPr="00603BC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3BCB">
        <w:rPr>
          <w:rFonts w:ascii="TH SarabunPSK" w:hAnsi="TH SarabunPSK" w:cs="TH SarabunPSK"/>
          <w:sz w:val="32"/>
          <w:szCs w:val="32"/>
          <w:cs/>
        </w:rPr>
        <w:tab/>
      </w:r>
      <w:r w:rsidRPr="00603B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3BCB">
        <w:rPr>
          <w:rFonts w:ascii="TH SarabunPSK" w:hAnsi="TH SarabunPSK" w:cs="TH SarabunPSK" w:hint="cs"/>
          <w:sz w:val="32"/>
          <w:szCs w:val="32"/>
          <w:cs/>
        </w:rPr>
        <w:t>วันที่......... เดือน  ธันวาคม 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(๘)</w:t>
      </w:r>
    </w:p>
    <w:p w:rsidR="0008462A" w:rsidRPr="007F4C75" w:rsidRDefault="0008462A" w:rsidP="0008462A">
      <w:pPr>
        <w:spacing w:after="0" w:line="240" w:lineRule="auto"/>
        <w:ind w:left="3600" w:right="-612" w:firstLine="720"/>
        <w:rPr>
          <w:rFonts w:ascii="TH SarabunPSK" w:hAnsi="TH SarabunPSK" w:cs="TH SarabunPSK"/>
          <w:sz w:val="32"/>
          <w:szCs w:val="32"/>
          <w:cs/>
        </w:rPr>
      </w:pPr>
    </w:p>
    <w:p w:rsidR="0008462A" w:rsidRPr="006A2DD9" w:rsidRDefault="0008462A" w:rsidP="000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462A" w:rsidRDefault="0008462A" w:rsidP="000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Default="0008462A" w:rsidP="0008462A"/>
    <w:p w:rsidR="0008462A" w:rsidRPr="0008462A" w:rsidRDefault="0008462A">
      <w:pPr>
        <w:rPr>
          <w:rFonts w:hint="cs"/>
        </w:rPr>
      </w:pPr>
    </w:p>
    <w:sectPr w:rsidR="0008462A" w:rsidRPr="0008462A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6"/>
    <w:rsid w:val="00054EF6"/>
    <w:rsid w:val="0008462A"/>
    <w:rsid w:val="00B708B1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8E3C-315A-4F07-B31A-551F000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F6"/>
    <w:pPr>
      <w:ind w:left="720"/>
      <w:contextualSpacing/>
    </w:pPr>
  </w:style>
  <w:style w:type="table" w:styleId="a4">
    <w:name w:val="Table Grid"/>
    <w:basedOn w:val="a1"/>
    <w:uiPriority w:val="59"/>
    <w:rsid w:val="0005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</dc:creator>
  <cp:keywords/>
  <dc:description/>
  <cp:lastModifiedBy>User_30</cp:lastModifiedBy>
  <cp:revision>2</cp:revision>
  <dcterms:created xsi:type="dcterms:W3CDTF">2019-02-15T07:18:00Z</dcterms:created>
  <dcterms:modified xsi:type="dcterms:W3CDTF">2019-02-15T07:20:00Z</dcterms:modified>
</cp:coreProperties>
</file>